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82" w:rsidRDefault="0025275A" w:rsidP="0025275A">
      <w:pPr>
        <w:spacing w:after="0" w:line="240" w:lineRule="auto"/>
        <w:ind w:right="467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C7D6FC" wp14:editId="0C8F39BF">
                <wp:simplePos x="0" y="0"/>
                <wp:positionH relativeFrom="column">
                  <wp:posOffset>4901565</wp:posOffset>
                </wp:positionH>
                <wp:positionV relativeFrom="paragraph">
                  <wp:posOffset>108585</wp:posOffset>
                </wp:positionV>
                <wp:extent cx="1118235" cy="352425"/>
                <wp:effectExtent l="0" t="0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82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A17" w:rsidRDefault="005A2A17" w:rsidP="005A2A17"/>
                          <w:p w:rsidR="005A2A17" w:rsidRDefault="005A2A17" w:rsidP="005A2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2A17" w:rsidRDefault="005A2A17" w:rsidP="005A2A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A2A17" w:rsidRPr="00A414FB" w:rsidRDefault="00E55A7A" w:rsidP="005C779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14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Председателю Алтайского краевого Законодательного Собрания</w:t>
                            </w:r>
                          </w:p>
                          <w:p w:rsidR="005A2A17" w:rsidRPr="00A414FB" w:rsidRDefault="005A2A17" w:rsidP="005C779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A2A17" w:rsidRDefault="00E55A7A" w:rsidP="005C779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14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</w:t>
                            </w:r>
                            <w:r w:rsidR="00A414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414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Романенко</w:t>
                            </w:r>
                          </w:p>
                          <w:p w:rsidR="005C7793" w:rsidRPr="005C7793" w:rsidRDefault="005C7793" w:rsidP="005C779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улица Анатолия</w:t>
                            </w:r>
                            <w:r w:rsidRPr="005C77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81</w:t>
                            </w:r>
                            <w:r w:rsidRPr="005C77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5C7793" w:rsidRPr="005C7793" w:rsidRDefault="005C7793" w:rsidP="005C779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77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Барнаул, 656035</w:t>
                            </w:r>
                          </w:p>
                          <w:p w:rsidR="005C7793" w:rsidRDefault="005C7793" w:rsidP="005A2A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D6FC" id="Прямоугольник 1" o:spid="_x0000_s1026" style="position:absolute;left:0;text-align:left;margin-left:385.95pt;margin-top:8.55pt;width:88.0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" o:allowincell="f" filled="f" stroked="f" strokecolor="maroon" strokeweight="1pt">
                <v:textbox inset="1pt,1pt,1pt,1pt">
                  <w:txbxContent>
                    <w:p w:rsidR="005A2A17" w:rsidRDefault="005A2A17" w:rsidP="005A2A17"/>
                    <w:p w:rsidR="005A2A17" w:rsidRDefault="005A2A17" w:rsidP="005A2A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2A17" w:rsidRDefault="005A2A17" w:rsidP="005A2A1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A2A17" w:rsidRPr="00A414FB" w:rsidRDefault="00E55A7A" w:rsidP="005C779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14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Председателю Алтайского краевого Законодательного Собрания</w:t>
                      </w:r>
                    </w:p>
                    <w:p w:rsidR="005A2A17" w:rsidRPr="00A414FB" w:rsidRDefault="005A2A17" w:rsidP="005C779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A2A17" w:rsidRDefault="00E55A7A" w:rsidP="005C779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14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</w:t>
                      </w:r>
                      <w:r w:rsidR="00A414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A414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Романенко</w:t>
                      </w:r>
                    </w:p>
                    <w:p w:rsidR="005C7793" w:rsidRPr="005C7793" w:rsidRDefault="005C7793" w:rsidP="005C779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улица Анатолия</w:t>
                      </w:r>
                      <w:r w:rsidRPr="005C77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, д.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81</w:t>
                      </w:r>
                      <w:r w:rsidRPr="005C77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5C7793" w:rsidRPr="005C7793" w:rsidRDefault="005C7793" w:rsidP="005C779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C77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г. Барнаул, 656035</w:t>
                      </w:r>
                    </w:p>
                    <w:p w:rsidR="005C7793" w:rsidRDefault="005C7793" w:rsidP="005A2A1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A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</w:p>
    <w:p w:rsidR="00CC6882" w:rsidRPr="00CC6882" w:rsidRDefault="00CC6882" w:rsidP="00CC688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C6882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Информация</w:t>
      </w:r>
    </w:p>
    <w:p w:rsidR="00CC6882" w:rsidRPr="00CC6882" w:rsidRDefault="00CC6882" w:rsidP="00CC688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C688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деятельности Алтайского ЛУ МВД России по обеспечению правопорядка на объектах транспорта, находящихся в зоне оперативного обслуживания </w:t>
      </w:r>
    </w:p>
    <w:p w:rsidR="00CC6882" w:rsidRDefault="00CC6882" w:rsidP="00CC688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C6882">
        <w:rPr>
          <w:rFonts w:ascii="Times New Roman" w:eastAsia="Times New Roman" w:hAnsi="Times New Roman"/>
          <w:b/>
          <w:sz w:val="27"/>
          <w:szCs w:val="27"/>
          <w:lang w:eastAsia="ru-RU"/>
        </w:rPr>
        <w:t>за 20</w:t>
      </w:r>
      <w:r w:rsidR="003D1A22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="00124351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Pr="00CC688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CC6882" w:rsidRDefault="00CC6882" w:rsidP="00CC688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4272B" w:rsidRPr="00124351" w:rsidRDefault="0004272B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Алтайского ЛУ МВД России в отчетный период строилась в соответствии с приоритетными направлениями и задачами, поставленными перед органами внутренних дел в </w:t>
      </w:r>
      <w:r w:rsidR="00137887" w:rsidRPr="00124351">
        <w:rPr>
          <w:rFonts w:ascii="Times New Roman" w:eastAsia="Times New Roman" w:hAnsi="Times New Roman"/>
          <w:sz w:val="28"/>
          <w:szCs w:val="28"/>
          <w:lang w:eastAsia="ru-RU"/>
        </w:rPr>
        <w:t>Директиве Министра внутр</w:t>
      </w:r>
      <w:bookmarkStart w:id="0" w:name="_GoBack"/>
      <w:bookmarkEnd w:id="0"/>
      <w:r w:rsidR="00137887"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енних дел Российской Федерации </w:t>
      </w:r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ноября 2021 года № 1 </w:t>
      </w:r>
      <w:proofErr w:type="spellStart"/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>дсп</w:t>
      </w:r>
      <w:proofErr w:type="spellEnd"/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приоритетных направлениях деятельности органов внутренних дел Российской Федерации в 2022 году»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>, а также с учётом состояния криминогенной обстановки на обслуживаемой территории и действующих критериев оценки деятельности ОВД.</w:t>
      </w:r>
    </w:p>
    <w:p w:rsidR="00CC6882" w:rsidRPr="00124351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 Алтайского ЛУ МВД России составляет 38</w:t>
      </w:r>
      <w:r w:rsidR="003D1A22" w:rsidRPr="001243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в том числе полиции 33</w:t>
      </w:r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(некомплект по состоянию на </w:t>
      </w:r>
      <w:r w:rsidR="0004272B" w:rsidRPr="001243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887" w:rsidRPr="0012435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="00137887" w:rsidRPr="001243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>27 е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 xml:space="preserve">диниц или </w:t>
      </w:r>
      <w:r w:rsidR="00124351" w:rsidRPr="00124351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 w:rsidRPr="00124351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B663CA" w:rsidRPr="003D551D" w:rsidRDefault="00B663CA" w:rsidP="00211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51D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протяженность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участка обслуживания Алтайского ЛУ</w:t>
      </w:r>
      <w:r w:rsidR="00FA565E"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МВД России по железной дороге 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 w:rsidR="009C6A15"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1935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километров,</w:t>
      </w:r>
      <w:r w:rsidRPr="003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водных путей 948 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километров</w:t>
      </w:r>
      <w:r w:rsidRPr="003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рекам, 77,7 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километров</w:t>
      </w:r>
      <w:r w:rsidRPr="003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озера Телецкого</w:t>
      </w:r>
      <w:r w:rsidRPr="003D5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включает 386 различных транспортных объектов. </w:t>
      </w:r>
    </w:p>
    <w:p w:rsidR="00B663CA" w:rsidRPr="00124351" w:rsidRDefault="003D551D" w:rsidP="00211C2B">
      <w:pPr>
        <w:tabs>
          <w:tab w:val="left" w:pos="38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D551D">
        <w:rPr>
          <w:rFonts w:ascii="Times New Roman" w:eastAsia="Times New Roman" w:hAnsi="Times New Roman"/>
          <w:sz w:val="28"/>
          <w:szCs w:val="28"/>
          <w:lang w:eastAsia="ru-RU"/>
        </w:rPr>
        <w:t>В 2022 году железнодорожным транспортом перевезено всего 8 млн. 817 тыс. 848 пассажиров</w:t>
      </w:r>
      <w:r w:rsidR="00182563" w:rsidRPr="003D551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Pr="003D551D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="00182563" w:rsidRPr="003D551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9C6A15" w:rsidRPr="003D551D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182563" w:rsidRPr="003D5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C6A15" w:rsidRPr="003D55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5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2563" w:rsidRPr="003D5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>За период навигации 202</w:t>
      </w:r>
      <w:r w:rsidR="009C6A15" w:rsidRPr="00ED35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водным (речным) транспортом перевезено </w:t>
      </w:r>
      <w:r w:rsidRPr="00ED3575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пассажиров, с учётом прогулочных рейсов, что на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C6A15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предыдущего года. На воздушном транспорте пассажиропоток составил всего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952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287</w:t>
      </w:r>
      <w:r w:rsidR="00B44B12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627 тыс. 575 человек </w:t>
      </w:r>
      <w:proofErr w:type="gramStart"/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ED3575" w:rsidRPr="00ED3575">
        <w:rPr>
          <w:rFonts w:ascii="Times New Roman" w:eastAsia="Times New Roman" w:hAnsi="Times New Roman"/>
          <w:sz w:val="28"/>
          <w:szCs w:val="28"/>
          <w:lang w:eastAsia="ru-RU"/>
        </w:rPr>
        <w:t xml:space="preserve"> а/п г. Барнаула и 324 тыс. 712 человек в а/п Горно-Алтайск</w:t>
      </w:r>
      <w:r w:rsidR="00ED3575">
        <w:rPr>
          <w:rFonts w:ascii="Times New Roman" w:eastAsia="Times New Roman" w:hAnsi="Times New Roman"/>
          <w:sz w:val="28"/>
          <w:szCs w:val="28"/>
          <w:lang w:eastAsia="ru-RU"/>
        </w:rPr>
        <w:t>, что на 12,4% выше показателя прошлого года.</w:t>
      </w:r>
    </w:p>
    <w:p w:rsidR="00CC6882" w:rsidRPr="00124351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54526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деятельности Управления является защита прав и законных интересов человека и гражданина при рассмотрении заявлений и сообщений о преступлениях, об административных правонарушениях и происшествиях</w:t>
      </w:r>
      <w:r w:rsidR="00AD6B47" w:rsidRPr="001545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C30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Принимаемые меры ведомственного контроля за принятием процессуальных решений позволили не допустить </w:t>
      </w:r>
      <w:r w:rsidR="00AD6B47" w:rsidRPr="006C303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0C54DB" w:rsidRPr="006C30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2870" w:rsidRPr="006C30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6B47" w:rsidRPr="006C30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6C3035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фактов укрытия преступлений от учета. </w:t>
      </w:r>
    </w:p>
    <w:p w:rsidR="00CC6882" w:rsidRPr="006E7860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6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взаимодействии с другими силовыми структурами осуществлялась охрана общественного порядка и общественной безопасности при проведении </w:t>
      </w:r>
      <w:r w:rsidR="006E7860" w:rsidRPr="006E7860">
        <w:rPr>
          <w:rFonts w:ascii="Times New Roman" w:eastAsia="Times New Roman" w:hAnsi="Times New Roman"/>
          <w:sz w:val="28"/>
          <w:szCs w:val="28"/>
          <w:lang w:eastAsia="ru-RU"/>
        </w:rPr>
        <w:t xml:space="preserve">23-х </w:t>
      </w:r>
      <w:r w:rsidRPr="006E7860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культурно-массовых, религиозных, общественно-политических, литерных и иных массовых мероприятий. </w:t>
      </w:r>
      <w:r w:rsidR="008F56D2" w:rsidRPr="006E7860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массовых мероприятий на территории оперативного обслуживания Алтайского ЛУ МВД России массовых беспорядков не произошло, нарушений дисциплины и законности со стороны сотрудников полиции при их проведении не допущено.</w:t>
      </w:r>
    </w:p>
    <w:p w:rsidR="00D312D1" w:rsidRPr="00D312D1" w:rsidRDefault="00D312D1" w:rsidP="00211C2B">
      <w:pPr>
        <w:pStyle w:val="af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312D1">
        <w:rPr>
          <w:rFonts w:ascii="Times New Roman" w:hAnsi="Times New Roman"/>
          <w:sz w:val="28"/>
          <w:szCs w:val="28"/>
        </w:rPr>
        <w:t xml:space="preserve">С началом проведения специальной военной операции, были приняты меры по недопущению фактов незаконного вмешательства в работу транспорта. Ежедневно в ССГ и объездных группах задействуются оперативные подразделения, подразделения по охране общественного порядка и сотрудники кинологической группы совместно с сотрудниками </w:t>
      </w:r>
      <w:r w:rsidRPr="00D312D1">
        <w:rPr>
          <w:rFonts w:ascii="Times New Roman" w:hAnsi="Times New Roman"/>
          <w:sz w:val="28"/>
          <w:szCs w:val="28"/>
        </w:rPr>
        <w:lastRenderedPageBreak/>
        <w:t>филиала ФГП ВО ЖДТ РФ на Западно – Сибирской железной дороге, проводятся комплексные обследования объектов транспортной инфраструктуры.</w:t>
      </w:r>
    </w:p>
    <w:p w:rsidR="00D312D1" w:rsidRPr="00D312D1" w:rsidRDefault="00D312D1" w:rsidP="00211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D1">
        <w:rPr>
          <w:rFonts w:ascii="Times New Roman" w:hAnsi="Times New Roman"/>
          <w:sz w:val="28"/>
          <w:szCs w:val="28"/>
        </w:rPr>
        <w:t>Всего за 2022 год объездными группами осуществлено более 108 выездов, в ходе которых обследовано более 5</w:t>
      </w:r>
      <w:r w:rsidR="00784DD2">
        <w:rPr>
          <w:rFonts w:ascii="Times New Roman" w:hAnsi="Times New Roman"/>
          <w:sz w:val="28"/>
          <w:szCs w:val="28"/>
        </w:rPr>
        <w:t>0</w:t>
      </w:r>
      <w:r w:rsidRPr="00D312D1">
        <w:rPr>
          <w:rFonts w:ascii="Times New Roman" w:hAnsi="Times New Roman"/>
          <w:sz w:val="28"/>
          <w:szCs w:val="28"/>
        </w:rPr>
        <w:t xml:space="preserve">00 объектов транспортной инфраструктуры. В результате обследований актов незаконных вмешательств в работу транспорта не допущено, посторонних предметов, взрывчатых веществ, взрывных устройств не обнаружено. </w:t>
      </w:r>
    </w:p>
    <w:p w:rsidR="00386D3E" w:rsidRPr="00F27435" w:rsidRDefault="00386D3E" w:rsidP="00211C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2D1">
        <w:rPr>
          <w:rFonts w:ascii="Times New Roman" w:hAnsi="Times New Roman"/>
          <w:sz w:val="28"/>
          <w:szCs w:val="28"/>
        </w:rPr>
        <w:t>Организовано</w:t>
      </w:r>
      <w:r w:rsidRPr="00F27435">
        <w:rPr>
          <w:rFonts w:ascii="Times New Roman" w:hAnsi="Times New Roman"/>
          <w:sz w:val="28"/>
          <w:szCs w:val="28"/>
        </w:rPr>
        <w:t xml:space="preserve"> взаимодействие с транспортной безопасностью на железнодорожных вокзалах г. Барнаула и г. Рубцовска - ООО «ТБ-Сибирь», г. Бийска, г. Славгорода, г. Камень-на-Оби, с. Кулунда - ООО «ТБ-Союз», которые осуществляют проверку ручной клади пассажиров при прохождении багажа через </w:t>
      </w:r>
      <w:proofErr w:type="spellStart"/>
      <w:r w:rsidRPr="00F27435">
        <w:rPr>
          <w:rFonts w:ascii="Times New Roman" w:hAnsi="Times New Roman"/>
          <w:sz w:val="28"/>
          <w:szCs w:val="28"/>
        </w:rPr>
        <w:t>интроскоп</w:t>
      </w:r>
      <w:proofErr w:type="spellEnd"/>
      <w:r w:rsidRPr="00F27435">
        <w:rPr>
          <w:rFonts w:ascii="Times New Roman" w:hAnsi="Times New Roman"/>
          <w:sz w:val="28"/>
          <w:szCs w:val="28"/>
        </w:rPr>
        <w:t xml:space="preserve"> и изымают предметы, запрещенные к свободному обороту. </w:t>
      </w:r>
    </w:p>
    <w:p w:rsidR="00035157" w:rsidRPr="00F27435" w:rsidRDefault="00415697" w:rsidP="00211C2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7435">
        <w:rPr>
          <w:rFonts w:ascii="Times New Roman" w:hAnsi="Times New Roman"/>
          <w:i/>
          <w:sz w:val="28"/>
          <w:szCs w:val="28"/>
        </w:rPr>
        <w:t xml:space="preserve">Справочно: сотрудниками подразделения транспортной безопасности «ТБ-Сибирь» </w:t>
      </w:r>
      <w:r w:rsidR="00386D3E" w:rsidRPr="00F27435">
        <w:rPr>
          <w:rFonts w:ascii="Times New Roman" w:hAnsi="Times New Roman"/>
          <w:i/>
          <w:sz w:val="28"/>
          <w:szCs w:val="28"/>
        </w:rPr>
        <w:t xml:space="preserve">и ООО «ТБ-Союз» </w:t>
      </w:r>
      <w:r w:rsidR="0031068F">
        <w:rPr>
          <w:rFonts w:ascii="Times New Roman" w:hAnsi="Times New Roman"/>
          <w:i/>
          <w:sz w:val="28"/>
          <w:szCs w:val="28"/>
        </w:rPr>
        <w:t xml:space="preserve">в 2022 году </w:t>
      </w:r>
      <w:r w:rsidRPr="00F27435">
        <w:rPr>
          <w:rFonts w:ascii="Times New Roman" w:hAnsi="Times New Roman"/>
          <w:i/>
          <w:sz w:val="28"/>
          <w:szCs w:val="28"/>
        </w:rPr>
        <w:t xml:space="preserve">при помощи специальных технических средств было выявлено </w:t>
      </w:r>
      <w:r w:rsidR="00F27435" w:rsidRPr="00F27435">
        <w:rPr>
          <w:rFonts w:ascii="Times New Roman" w:hAnsi="Times New Roman"/>
          <w:i/>
          <w:sz w:val="28"/>
          <w:szCs w:val="28"/>
        </w:rPr>
        <w:t>22</w:t>
      </w:r>
      <w:r w:rsidRPr="00F27435">
        <w:rPr>
          <w:rFonts w:ascii="Times New Roman" w:hAnsi="Times New Roman"/>
          <w:i/>
          <w:sz w:val="28"/>
          <w:szCs w:val="28"/>
        </w:rPr>
        <w:t xml:space="preserve"> факт</w:t>
      </w:r>
      <w:r w:rsidR="00F27435" w:rsidRPr="00F27435">
        <w:rPr>
          <w:rFonts w:ascii="Times New Roman" w:hAnsi="Times New Roman"/>
          <w:i/>
          <w:sz w:val="28"/>
          <w:szCs w:val="28"/>
        </w:rPr>
        <w:t>а</w:t>
      </w:r>
      <w:r w:rsidRPr="00F27435">
        <w:rPr>
          <w:rFonts w:ascii="Times New Roman" w:hAnsi="Times New Roman"/>
          <w:i/>
          <w:sz w:val="28"/>
          <w:szCs w:val="28"/>
        </w:rPr>
        <w:t xml:space="preserve"> проноса запрещенных предметов на объекты транспортной инфраструктуры, а именно</w:t>
      </w:r>
      <w:r w:rsidR="00C76EE3" w:rsidRPr="00F27435">
        <w:rPr>
          <w:rFonts w:ascii="Times New Roman" w:hAnsi="Times New Roman"/>
          <w:i/>
          <w:sz w:val="28"/>
          <w:szCs w:val="28"/>
        </w:rPr>
        <w:t xml:space="preserve"> 4</w:t>
      </w:r>
      <w:r w:rsidRPr="00F27435">
        <w:rPr>
          <w:rFonts w:ascii="Times New Roman" w:hAnsi="Times New Roman"/>
          <w:i/>
          <w:sz w:val="28"/>
          <w:szCs w:val="28"/>
        </w:rPr>
        <w:t xml:space="preserve"> ножа, </w:t>
      </w:r>
      <w:r w:rsidR="00C76EE3" w:rsidRPr="00F27435">
        <w:rPr>
          <w:rFonts w:ascii="Times New Roman" w:hAnsi="Times New Roman"/>
          <w:i/>
          <w:sz w:val="28"/>
          <w:szCs w:val="28"/>
        </w:rPr>
        <w:t xml:space="preserve">6 </w:t>
      </w:r>
      <w:r w:rsidRPr="00F27435">
        <w:rPr>
          <w:rFonts w:ascii="Times New Roman" w:hAnsi="Times New Roman"/>
          <w:i/>
          <w:sz w:val="28"/>
          <w:szCs w:val="28"/>
        </w:rPr>
        <w:t>кастет</w:t>
      </w:r>
      <w:r w:rsidR="00C76EE3" w:rsidRPr="00F27435">
        <w:rPr>
          <w:rFonts w:ascii="Times New Roman" w:hAnsi="Times New Roman"/>
          <w:i/>
          <w:sz w:val="28"/>
          <w:szCs w:val="28"/>
        </w:rPr>
        <w:t xml:space="preserve">ов, </w:t>
      </w:r>
      <w:r w:rsidR="00F27435" w:rsidRPr="00F27435">
        <w:rPr>
          <w:rFonts w:ascii="Times New Roman" w:hAnsi="Times New Roman"/>
          <w:i/>
          <w:sz w:val="28"/>
          <w:szCs w:val="28"/>
        </w:rPr>
        <w:t>60</w:t>
      </w:r>
      <w:r w:rsidR="00C76EE3" w:rsidRPr="00F27435">
        <w:rPr>
          <w:rFonts w:ascii="Times New Roman" w:hAnsi="Times New Roman"/>
          <w:i/>
          <w:sz w:val="28"/>
          <w:szCs w:val="28"/>
        </w:rPr>
        <w:t xml:space="preserve"> патрон</w:t>
      </w:r>
      <w:r w:rsidR="00F27435" w:rsidRPr="00F27435">
        <w:rPr>
          <w:rFonts w:ascii="Times New Roman" w:hAnsi="Times New Roman"/>
          <w:i/>
          <w:sz w:val="28"/>
          <w:szCs w:val="28"/>
        </w:rPr>
        <w:t>ов и 3 пистолета</w:t>
      </w:r>
      <w:r w:rsidRPr="00F27435">
        <w:rPr>
          <w:rFonts w:ascii="Times New Roman" w:hAnsi="Times New Roman"/>
          <w:i/>
          <w:sz w:val="28"/>
          <w:szCs w:val="28"/>
        </w:rPr>
        <w:t>. По всем зарегистрированным сообщениям приняты решения.</w:t>
      </w:r>
    </w:p>
    <w:p w:rsidR="00E74686" w:rsidRPr="000B2468" w:rsidRDefault="00E74686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46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визуального контроля за пассажиропотоком и состоянием оперативной обстановки на железнодорожных вокзалах станции Барнаул, Алтайская, Бийск и в аэропорту г. Барнаула установлены и эксплуатируются  системы видеонаблюдения, с выводом мониторов наблюдения в помещения дежурных частей (дежурных комнат полиции) линейных подразделений полиции, что позволяет в режиме реального времени круглосуточно вести мониторинг состояния правопорядка в залах ожидания, билетных кассах и других общественных местах, своевременно выявлять подозрительных граждан и оставленные без присмотра предметы. </w:t>
      </w:r>
    </w:p>
    <w:p w:rsidR="00E74686" w:rsidRPr="00124351" w:rsidRDefault="00E74686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Справочно: в вокзале г. Барнаула установлено 3 </w:t>
      </w:r>
      <w:proofErr w:type="spellStart"/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>интроскопа</w:t>
      </w:r>
      <w:proofErr w:type="spellEnd"/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(2 в фойе вокзала, 1 при входе в подземный переход) и 2</w:t>
      </w:r>
      <w:r w:rsidR="000B2468"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цветных простых камер видеонаблюдения; в вокзале г. Рубцовска установлено 3 </w:t>
      </w:r>
      <w:proofErr w:type="spellStart"/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>интроскопа</w:t>
      </w:r>
      <w:proofErr w:type="spellEnd"/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104 цветных простых камер видеонаблюдения. На железнодорожных вокзалах ст. Алтайская – 27, ст. Бийск – 38, ст. Усть-Тальменская – 21 простых цветных камер видеонаблюдения; в аэропорту г. Барнаула – </w:t>
      </w:r>
      <w:r w:rsidR="000B2468">
        <w:rPr>
          <w:rFonts w:ascii="Times New Roman" w:eastAsia="Times New Roman" w:hAnsi="Times New Roman"/>
          <w:i/>
          <w:sz w:val="28"/>
          <w:szCs w:val="28"/>
          <w:lang w:eastAsia="ru-RU"/>
        </w:rPr>
        <w:t>96</w:t>
      </w:r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аэропорт г. Горно-Алтайска – </w:t>
      </w:r>
      <w:r w:rsidR="000B2468">
        <w:rPr>
          <w:rFonts w:ascii="Times New Roman" w:eastAsia="Times New Roman" w:hAnsi="Times New Roman"/>
          <w:i/>
          <w:sz w:val="28"/>
          <w:szCs w:val="28"/>
          <w:lang w:eastAsia="ru-RU"/>
        </w:rPr>
        <w:t>104</w:t>
      </w:r>
      <w:r w:rsidRP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простых цветных камер видеонаблюдения, также 18 видеокамер установлены в электропоездах.</w:t>
      </w:r>
      <w:r w:rsidR="000B24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автовокзалах установлено </w:t>
      </w:r>
      <w:r w:rsidR="006E32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63 камер видеонаблюдения, из них 42 камеры на автовокзале ст. Барнаул, 4 на ст. Славгород, 15 на автовокзале ст. Бийск и 4 на ст. Рубцовск. </w:t>
      </w:r>
      <w:r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Итого из </w:t>
      </w:r>
      <w:r w:rsidR="006E325B"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="0062084B">
        <w:rPr>
          <w:rFonts w:ascii="Times New Roman" w:eastAsia="Times New Roman" w:hAnsi="Times New Roman"/>
          <w:i/>
          <w:sz w:val="28"/>
          <w:szCs w:val="28"/>
          <w:lang w:eastAsia="ru-RU"/>
        </w:rPr>
        <w:t>86</w:t>
      </w:r>
      <w:r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камер</w:t>
      </w:r>
      <w:r w:rsidR="006E325B"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видеонаблюдения, с </w:t>
      </w:r>
      <w:r w:rsidR="006E325B"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>546</w:t>
      </w:r>
      <w:r w:rsidRPr="006E32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камер трансляция передается в Алтайского ЛУ МВД России. </w:t>
      </w:r>
    </w:p>
    <w:p w:rsidR="00AD6B47" w:rsidRPr="006E325B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5B">
        <w:rPr>
          <w:rFonts w:ascii="Times New Roman" w:eastAsia="Times New Roman" w:hAnsi="Times New Roman"/>
          <w:sz w:val="28"/>
          <w:szCs w:val="28"/>
          <w:lang w:eastAsia="ru-RU"/>
        </w:rPr>
        <w:t>Активно осуществля</w:t>
      </w:r>
      <w:r w:rsidR="00F77F89" w:rsidRPr="006E325B"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Pr="006E325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органами власти, территориальными органами МВД России на районном уровне, ГУ МВД России по Алтайскому краю и администрацией объектов транспортного комплекса в рамках профилактики террористических актов на объектах транспорта. </w:t>
      </w:r>
    </w:p>
    <w:p w:rsidR="0004272B" w:rsidRPr="00C33669" w:rsidRDefault="00AD6B47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Справочно: в 20</w:t>
      </w:r>
      <w:r w:rsidR="00464E7D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6E325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464E7D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году </w:t>
      </w:r>
      <w:r w:rsidR="00CC6882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зарегистрировано </w:t>
      </w:r>
      <w:r w:rsidR="00C33669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32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сообщени</w:t>
      </w:r>
      <w:r w:rsidR="00C33669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факту обнаружения оставленных без присмотра вещей, в </w:t>
      </w:r>
      <w:proofErr w:type="spellStart"/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т.ч</w:t>
      </w:r>
      <w:proofErr w:type="spellEnd"/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C33669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в вокзалах, </w:t>
      </w:r>
      <w:r w:rsidR="00C33669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на перроне, </w:t>
      </w:r>
      <w:r w:rsidR="00C33669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16</w:t>
      </w:r>
      <w:r w:rsidR="00130B34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в пригородных,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электропоездах</w:t>
      </w:r>
      <w:r w:rsidR="00130B34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поездах дальнего следования, </w:t>
      </w:r>
      <w:r w:rsidR="00C33669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иных местах (междупутье, парк станции), так же поступало </w:t>
      </w:r>
      <w:r w:rsidR="00130B34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 сообщений о </w:t>
      </w:r>
      <w:proofErr w:type="spellStart"/>
      <w:r w:rsidR="00130B34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>заминировании</w:t>
      </w:r>
      <w:proofErr w:type="spellEnd"/>
      <w:r w:rsidR="00130B34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вокзалов и аэропортов</w:t>
      </w:r>
      <w:r w:rsidR="0004272B" w:rsidRPr="00C336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По поступившим сообщениям оповещены все взаимодействующие органы, проведён комплекс неотложных мероприятий с привлечением других силовых структур и работников транспорта, ВВ и ВУ не обнаружено. </w:t>
      </w:r>
    </w:p>
    <w:p w:rsidR="0004272B" w:rsidRPr="00857E53" w:rsidRDefault="0004272B" w:rsidP="00211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53">
        <w:rPr>
          <w:rFonts w:ascii="Times New Roman" w:eastAsia="Times New Roman" w:hAnsi="Times New Roman"/>
          <w:sz w:val="28"/>
          <w:szCs w:val="28"/>
          <w:lang w:eastAsia="ru-RU"/>
        </w:rPr>
        <w:t>В рамках межведомственного взаимодействия руководство Алтайского ЛУ МВД приняло участие в 4</w:t>
      </w:r>
      <w:r w:rsidR="00857E53" w:rsidRPr="00857E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7E5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заседаниях совещательных органов различного уровня, созданных при органах власти субъектов, муниципалитетах и контрольно-надзорных органах. На совещаниях по инициативе Алтайского ЛУ МВД России обсуждались проблемные вопросы, касающиеся взаимодействия силовых структур, органов власти и местного самоуправления, вносились предложения в целях повышения эффективности совместной работы по обеспечению общественного порядка, безопасности граждан и противодействию преступности. </w:t>
      </w:r>
    </w:p>
    <w:p w:rsidR="00784DD2" w:rsidRDefault="00857E53" w:rsidP="00211C2B">
      <w:pPr>
        <w:pStyle w:val="ConsPlusTitle"/>
        <w:ind w:firstLine="540"/>
        <w:jc w:val="both"/>
        <w:outlineLvl w:val="3"/>
        <w:rPr>
          <w:rFonts w:ascii="Times New Roman" w:hAnsi="Times New Roman"/>
          <w:b w:val="0"/>
          <w:sz w:val="28"/>
          <w:szCs w:val="28"/>
        </w:rPr>
      </w:pPr>
      <w:r w:rsidRPr="00857E53">
        <w:rPr>
          <w:rFonts w:ascii="Times New Roman" w:hAnsi="Times New Roman"/>
          <w:b w:val="0"/>
          <w:sz w:val="28"/>
          <w:szCs w:val="28"/>
        </w:rPr>
        <w:t xml:space="preserve">Совместно с другими силовыми структурами (Алтайская таможня, ПУ ФСБ России по Алтайскому краю) задокументированы и поставлены на учёт 32 факта контрабанды, из которых 20 фактов контрабанды леса, по 2 факта контрабанды </w:t>
      </w:r>
      <w:proofErr w:type="spellStart"/>
      <w:r w:rsidRPr="00857E53">
        <w:rPr>
          <w:rFonts w:ascii="Times New Roman" w:hAnsi="Times New Roman"/>
          <w:b w:val="0"/>
          <w:sz w:val="28"/>
          <w:szCs w:val="28"/>
        </w:rPr>
        <w:t>сибутрамина</w:t>
      </w:r>
      <w:proofErr w:type="spellEnd"/>
      <w:r w:rsidRPr="00857E5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57E53">
        <w:rPr>
          <w:rFonts w:ascii="Times New Roman" w:hAnsi="Times New Roman"/>
          <w:b w:val="0"/>
          <w:sz w:val="28"/>
          <w:szCs w:val="28"/>
        </w:rPr>
        <w:t>гармалы</w:t>
      </w:r>
      <w:proofErr w:type="spellEnd"/>
      <w:r w:rsidRPr="00857E53">
        <w:rPr>
          <w:rFonts w:ascii="Times New Roman" w:hAnsi="Times New Roman"/>
          <w:b w:val="0"/>
          <w:sz w:val="28"/>
          <w:szCs w:val="28"/>
        </w:rPr>
        <w:t xml:space="preserve">, радиолы розовой и наркотических средств (каннабис и уксусной кислоты), по 1 факту контрабанды цисты артемии, дизельного топлива и товаров двойного назначения.   </w:t>
      </w:r>
    </w:p>
    <w:p w:rsidR="00CC6882" w:rsidRPr="002D0AFD" w:rsidRDefault="00CC6882" w:rsidP="00211C2B">
      <w:pPr>
        <w:pStyle w:val="ConsPlusTitle"/>
        <w:ind w:firstLine="540"/>
        <w:jc w:val="both"/>
        <w:outlineLvl w:val="3"/>
        <w:rPr>
          <w:rFonts w:ascii="Times New Roman" w:hAnsi="Times New Roman"/>
          <w:b w:val="0"/>
          <w:sz w:val="28"/>
          <w:szCs w:val="28"/>
        </w:rPr>
      </w:pPr>
      <w:r w:rsidRPr="002D0AFD">
        <w:rPr>
          <w:rFonts w:ascii="Times New Roman" w:hAnsi="Times New Roman"/>
          <w:b w:val="0"/>
          <w:sz w:val="28"/>
          <w:szCs w:val="28"/>
        </w:rPr>
        <w:t>Деятельность линейного управления активно освещалась в федеральных, ведомственных и региональных СМИ, а также ресурсах информационной телекоммуникационной сети Интернет.</w:t>
      </w:r>
      <w:r w:rsidR="006740E5" w:rsidRPr="002D0AFD">
        <w:rPr>
          <w:rFonts w:ascii="Times New Roman" w:hAnsi="Times New Roman"/>
          <w:b w:val="0"/>
          <w:sz w:val="28"/>
          <w:szCs w:val="28"/>
        </w:rPr>
        <w:t xml:space="preserve"> </w:t>
      </w:r>
      <w:r w:rsidR="00751B38" w:rsidRPr="002D0AFD">
        <w:rPr>
          <w:rFonts w:ascii="Times New Roman" w:hAnsi="Times New Roman"/>
          <w:b w:val="0"/>
          <w:sz w:val="28"/>
          <w:szCs w:val="28"/>
        </w:rPr>
        <w:t>Подготовлен</w:t>
      </w:r>
      <w:r w:rsidR="004D7DF0" w:rsidRPr="002D0AFD">
        <w:rPr>
          <w:rFonts w:ascii="Times New Roman" w:hAnsi="Times New Roman"/>
          <w:b w:val="0"/>
          <w:sz w:val="28"/>
          <w:szCs w:val="28"/>
        </w:rPr>
        <w:t>о</w:t>
      </w:r>
      <w:r w:rsidR="00751B38" w:rsidRPr="002D0AFD">
        <w:rPr>
          <w:rFonts w:ascii="Times New Roman" w:hAnsi="Times New Roman"/>
          <w:b w:val="0"/>
          <w:sz w:val="28"/>
          <w:szCs w:val="28"/>
        </w:rPr>
        <w:t xml:space="preserve"> и опубликован</w:t>
      </w:r>
      <w:r w:rsidR="004D7DF0" w:rsidRPr="002D0AFD">
        <w:rPr>
          <w:rFonts w:ascii="Times New Roman" w:hAnsi="Times New Roman"/>
          <w:b w:val="0"/>
          <w:sz w:val="28"/>
          <w:szCs w:val="28"/>
        </w:rPr>
        <w:t>о более</w:t>
      </w:r>
      <w:r w:rsidR="00235BDC" w:rsidRPr="002D0AFD">
        <w:rPr>
          <w:rFonts w:ascii="Times New Roman" w:hAnsi="Times New Roman"/>
          <w:b w:val="0"/>
          <w:sz w:val="28"/>
          <w:szCs w:val="28"/>
        </w:rPr>
        <w:t xml:space="preserve"> </w:t>
      </w:r>
      <w:r w:rsidR="002D0AFD" w:rsidRPr="002D0AFD">
        <w:rPr>
          <w:rFonts w:ascii="Times New Roman" w:hAnsi="Times New Roman"/>
          <w:b w:val="0"/>
          <w:sz w:val="28"/>
          <w:szCs w:val="28"/>
        </w:rPr>
        <w:t>8</w:t>
      </w:r>
      <w:r w:rsidR="00784DD2">
        <w:rPr>
          <w:rFonts w:ascii="Times New Roman" w:hAnsi="Times New Roman"/>
          <w:b w:val="0"/>
          <w:sz w:val="28"/>
          <w:szCs w:val="28"/>
        </w:rPr>
        <w:t>0</w:t>
      </w:r>
      <w:r w:rsidR="002D0AFD" w:rsidRPr="002D0AFD">
        <w:rPr>
          <w:rFonts w:ascii="Times New Roman" w:hAnsi="Times New Roman"/>
          <w:b w:val="0"/>
          <w:sz w:val="28"/>
          <w:szCs w:val="28"/>
        </w:rPr>
        <w:t>0</w:t>
      </w:r>
      <w:r w:rsidR="00DB50E8" w:rsidRPr="002D0AFD">
        <w:rPr>
          <w:rFonts w:ascii="Times New Roman" w:hAnsi="Times New Roman"/>
          <w:b w:val="0"/>
          <w:sz w:val="28"/>
          <w:szCs w:val="28"/>
        </w:rPr>
        <w:t xml:space="preserve"> материал</w:t>
      </w:r>
      <w:r w:rsidR="00F96797" w:rsidRPr="002D0AFD">
        <w:rPr>
          <w:rFonts w:ascii="Times New Roman" w:hAnsi="Times New Roman"/>
          <w:b w:val="0"/>
          <w:sz w:val="28"/>
          <w:szCs w:val="28"/>
        </w:rPr>
        <w:t>ов</w:t>
      </w:r>
      <w:r w:rsidR="00235BDC" w:rsidRPr="002D0AFD">
        <w:rPr>
          <w:rFonts w:ascii="Times New Roman" w:hAnsi="Times New Roman"/>
          <w:b w:val="0"/>
          <w:sz w:val="28"/>
          <w:szCs w:val="28"/>
        </w:rPr>
        <w:t xml:space="preserve"> </w:t>
      </w:r>
      <w:r w:rsidR="00DB50E8" w:rsidRPr="002D0AFD">
        <w:rPr>
          <w:rFonts w:ascii="Times New Roman" w:hAnsi="Times New Roman"/>
          <w:b w:val="0"/>
          <w:sz w:val="28"/>
          <w:szCs w:val="28"/>
        </w:rPr>
        <w:t>о деятельности сотрудников</w:t>
      </w:r>
      <w:r w:rsidRPr="002D0AFD">
        <w:rPr>
          <w:rFonts w:ascii="Times New Roman" w:hAnsi="Times New Roman"/>
          <w:b w:val="0"/>
          <w:sz w:val="28"/>
          <w:szCs w:val="28"/>
        </w:rPr>
        <w:t xml:space="preserve"> </w:t>
      </w:r>
      <w:r w:rsidR="00DB50E8" w:rsidRPr="002D0AFD">
        <w:rPr>
          <w:rFonts w:ascii="Times New Roman" w:hAnsi="Times New Roman"/>
          <w:b w:val="0"/>
          <w:sz w:val="28"/>
          <w:szCs w:val="28"/>
        </w:rPr>
        <w:t xml:space="preserve">Алтайского ЛУ МВД России по обеспечению личной и имущественной безопасности пассажиров и охране общественного порядка на транспорте. </w:t>
      </w:r>
      <w:r w:rsidRPr="002D0AFD">
        <w:rPr>
          <w:rFonts w:ascii="Times New Roman" w:hAnsi="Times New Roman"/>
          <w:b w:val="0"/>
          <w:sz w:val="28"/>
          <w:szCs w:val="28"/>
        </w:rPr>
        <w:t xml:space="preserve">Публикации носили положительный информационный характер и были посвящены результатам оперативно-служебной деятельности подразделения, а также мероприятиям </w:t>
      </w:r>
      <w:proofErr w:type="spellStart"/>
      <w:r w:rsidRPr="002D0AFD">
        <w:rPr>
          <w:rFonts w:ascii="Times New Roman" w:hAnsi="Times New Roman"/>
          <w:b w:val="0"/>
          <w:sz w:val="28"/>
          <w:szCs w:val="28"/>
        </w:rPr>
        <w:t>имиджевого</w:t>
      </w:r>
      <w:proofErr w:type="spellEnd"/>
      <w:r w:rsidRPr="002D0AFD">
        <w:rPr>
          <w:rFonts w:ascii="Times New Roman" w:hAnsi="Times New Roman"/>
          <w:b w:val="0"/>
          <w:sz w:val="28"/>
          <w:szCs w:val="28"/>
        </w:rPr>
        <w:t xml:space="preserve"> характера с участием сотрудников транспортной полиции. </w:t>
      </w:r>
    </w:p>
    <w:p w:rsidR="00CC6882" w:rsidRPr="002D0AFD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AFD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публикаций и сообщений приоритет уделялся профилактике противоправного поведения граждан на объектах транспортного комплекса, хищений имущества пассажиров, детского травматизма, беспризорности и безнадзорности несовершеннолетних, а также предотвращению незаконного вмешательства в деятельность предприятий и организаций транспортного комплекса</w:t>
      </w:r>
      <w:r w:rsidR="002D0AFD" w:rsidRPr="002D0AFD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антитеррористической защищенности объектов транспорта</w:t>
      </w:r>
      <w:r w:rsidRPr="002D0A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40B" w:rsidRPr="00CE3BF0" w:rsidRDefault="006619BA" w:rsidP="00211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BF0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</w:t>
      </w:r>
      <w:r w:rsidR="00F77F89" w:rsidRPr="00CE3BF0"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Pr="00CE3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профилактике травматизма на объектах транспорта, в том числе среди несовершеннолетних. В 20</w:t>
      </w:r>
      <w:r w:rsidR="0072263C" w:rsidRPr="00CE3B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2E7D" w:rsidRPr="00CE3BF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CE3BF0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на объектах железнодорожного транспорта </w:t>
      </w:r>
      <w:r w:rsidRPr="00CE3BF0">
        <w:rPr>
          <w:rFonts w:ascii="Times New Roman" w:hAnsi="Times New Roman"/>
          <w:sz w:val="28"/>
          <w:szCs w:val="28"/>
        </w:rPr>
        <w:t xml:space="preserve">Алтайского края было травмировано </w:t>
      </w:r>
      <w:r w:rsidR="0078035F" w:rsidRPr="00CE3BF0">
        <w:rPr>
          <w:rFonts w:ascii="Times New Roman" w:hAnsi="Times New Roman"/>
          <w:sz w:val="28"/>
          <w:szCs w:val="28"/>
        </w:rPr>
        <w:t>1</w:t>
      </w:r>
      <w:r w:rsidR="00EA2E7D" w:rsidRPr="00CE3BF0">
        <w:rPr>
          <w:rFonts w:ascii="Times New Roman" w:hAnsi="Times New Roman"/>
          <w:sz w:val="28"/>
          <w:szCs w:val="28"/>
        </w:rPr>
        <w:t>8</w:t>
      </w:r>
      <w:r w:rsidR="0078035F" w:rsidRPr="00CE3BF0">
        <w:rPr>
          <w:rFonts w:ascii="Times New Roman" w:hAnsi="Times New Roman"/>
          <w:sz w:val="28"/>
          <w:szCs w:val="28"/>
        </w:rPr>
        <w:t xml:space="preserve"> </w:t>
      </w:r>
      <w:r w:rsidRPr="00CE3BF0">
        <w:rPr>
          <w:rFonts w:ascii="Times New Roman" w:hAnsi="Times New Roman"/>
          <w:sz w:val="28"/>
          <w:szCs w:val="28"/>
        </w:rPr>
        <w:t>человек, из которых</w:t>
      </w:r>
      <w:r w:rsidR="0073140B" w:rsidRPr="00CE3BF0">
        <w:rPr>
          <w:rFonts w:ascii="Times New Roman" w:hAnsi="Times New Roman"/>
          <w:sz w:val="28"/>
          <w:szCs w:val="28"/>
        </w:rPr>
        <w:t xml:space="preserve"> </w:t>
      </w:r>
      <w:r w:rsidR="00342C4A" w:rsidRPr="00CE3BF0">
        <w:rPr>
          <w:rFonts w:ascii="Times New Roman" w:hAnsi="Times New Roman"/>
          <w:sz w:val="28"/>
          <w:szCs w:val="28"/>
        </w:rPr>
        <w:t>9</w:t>
      </w:r>
      <w:r w:rsidR="0078035F" w:rsidRPr="00CE3BF0">
        <w:rPr>
          <w:rFonts w:ascii="Times New Roman" w:hAnsi="Times New Roman"/>
          <w:sz w:val="28"/>
          <w:szCs w:val="28"/>
        </w:rPr>
        <w:t xml:space="preserve"> со смертельным исходом, в том числе</w:t>
      </w:r>
      <w:r w:rsidR="0073140B" w:rsidRPr="00CE3BF0">
        <w:rPr>
          <w:rFonts w:ascii="Times New Roman" w:hAnsi="Times New Roman"/>
          <w:sz w:val="28"/>
          <w:szCs w:val="28"/>
        </w:rPr>
        <w:t xml:space="preserve"> </w:t>
      </w:r>
      <w:r w:rsidR="00EA2E7D" w:rsidRPr="00CE3BF0">
        <w:rPr>
          <w:rFonts w:ascii="Times New Roman" w:hAnsi="Times New Roman"/>
          <w:sz w:val="28"/>
          <w:szCs w:val="28"/>
        </w:rPr>
        <w:t>2</w:t>
      </w:r>
      <w:r w:rsidR="004C0928" w:rsidRPr="00CE3BF0">
        <w:rPr>
          <w:rFonts w:ascii="Times New Roman" w:hAnsi="Times New Roman"/>
          <w:sz w:val="28"/>
          <w:szCs w:val="28"/>
        </w:rPr>
        <w:t xml:space="preserve"> факт</w:t>
      </w:r>
      <w:r w:rsidR="00EA2E7D" w:rsidRPr="00CE3BF0">
        <w:rPr>
          <w:rFonts w:ascii="Times New Roman" w:hAnsi="Times New Roman"/>
          <w:sz w:val="28"/>
          <w:szCs w:val="28"/>
        </w:rPr>
        <w:t>а</w:t>
      </w:r>
      <w:r w:rsidRPr="00CE3BF0">
        <w:rPr>
          <w:rFonts w:ascii="Times New Roman" w:hAnsi="Times New Roman"/>
          <w:sz w:val="28"/>
          <w:szCs w:val="28"/>
        </w:rPr>
        <w:t xml:space="preserve"> т</w:t>
      </w:r>
      <w:r w:rsidR="004C0928" w:rsidRPr="00CE3BF0">
        <w:rPr>
          <w:rFonts w:ascii="Times New Roman" w:hAnsi="Times New Roman"/>
          <w:sz w:val="28"/>
          <w:szCs w:val="28"/>
        </w:rPr>
        <w:t>равмирования несовершеннолет</w:t>
      </w:r>
      <w:r w:rsidR="00E14FD2" w:rsidRPr="00CE3BF0">
        <w:rPr>
          <w:rFonts w:ascii="Times New Roman" w:hAnsi="Times New Roman"/>
          <w:sz w:val="28"/>
          <w:szCs w:val="28"/>
        </w:rPr>
        <w:t>него</w:t>
      </w:r>
      <w:r w:rsidR="00784DD2">
        <w:rPr>
          <w:rFonts w:ascii="Times New Roman" w:hAnsi="Times New Roman"/>
          <w:sz w:val="28"/>
          <w:szCs w:val="28"/>
        </w:rPr>
        <w:t xml:space="preserve"> (АППГ-</w:t>
      </w:r>
      <w:r w:rsidR="00784DD2" w:rsidRPr="00784DD2">
        <w:rPr>
          <w:rFonts w:ascii="Times New Roman" w:hAnsi="Times New Roman"/>
          <w:sz w:val="28"/>
          <w:szCs w:val="28"/>
        </w:rPr>
        <w:t xml:space="preserve"> </w:t>
      </w:r>
      <w:r w:rsidR="00784DD2">
        <w:rPr>
          <w:rFonts w:ascii="Times New Roman" w:hAnsi="Times New Roman"/>
          <w:sz w:val="28"/>
          <w:szCs w:val="28"/>
        </w:rPr>
        <w:t xml:space="preserve">всего </w:t>
      </w:r>
      <w:r w:rsidR="00784DD2" w:rsidRPr="006349CD">
        <w:rPr>
          <w:rFonts w:ascii="Times New Roman" w:hAnsi="Times New Roman"/>
          <w:sz w:val="28"/>
          <w:szCs w:val="28"/>
        </w:rPr>
        <w:t xml:space="preserve">травмировано 20 человек, из </w:t>
      </w:r>
      <w:r w:rsidR="00784DD2">
        <w:rPr>
          <w:rFonts w:ascii="Times New Roman" w:hAnsi="Times New Roman"/>
          <w:sz w:val="28"/>
          <w:szCs w:val="28"/>
        </w:rPr>
        <w:t xml:space="preserve">них 14 со смертельным исходом, включая </w:t>
      </w:r>
      <w:r w:rsidR="00784DD2" w:rsidRPr="006349CD">
        <w:rPr>
          <w:rFonts w:ascii="Times New Roman" w:hAnsi="Times New Roman"/>
          <w:sz w:val="28"/>
          <w:szCs w:val="28"/>
        </w:rPr>
        <w:t>2 факта травмирования несовершеннолетних, в том числе 1 со смертельным исходом</w:t>
      </w:r>
      <w:r w:rsidR="00784DD2">
        <w:rPr>
          <w:rFonts w:ascii="Times New Roman" w:hAnsi="Times New Roman"/>
          <w:sz w:val="28"/>
          <w:szCs w:val="28"/>
        </w:rPr>
        <w:t>)</w:t>
      </w:r>
      <w:r w:rsidR="0078035F" w:rsidRPr="00CE3BF0">
        <w:rPr>
          <w:rFonts w:ascii="Times New Roman" w:hAnsi="Times New Roman"/>
          <w:sz w:val="28"/>
          <w:szCs w:val="28"/>
        </w:rPr>
        <w:t>.</w:t>
      </w:r>
    </w:p>
    <w:p w:rsidR="00D251B8" w:rsidRPr="00B33016" w:rsidRDefault="004D7DF0" w:rsidP="00211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E71">
        <w:rPr>
          <w:rFonts w:ascii="Times New Roman" w:hAnsi="Times New Roman"/>
          <w:sz w:val="28"/>
          <w:szCs w:val="28"/>
        </w:rPr>
        <w:t xml:space="preserve">Всего в отчетном периоде проведено </w:t>
      </w:r>
      <w:r w:rsidR="00C82E71" w:rsidRPr="00C82E71">
        <w:rPr>
          <w:rFonts w:ascii="Times New Roman" w:hAnsi="Times New Roman"/>
          <w:sz w:val="28"/>
          <w:szCs w:val="28"/>
        </w:rPr>
        <w:t>437</w:t>
      </w:r>
      <w:r w:rsidRPr="00C82E71">
        <w:rPr>
          <w:rFonts w:ascii="Times New Roman" w:hAnsi="Times New Roman"/>
          <w:sz w:val="28"/>
          <w:szCs w:val="28"/>
        </w:rPr>
        <w:t xml:space="preserve"> лекции и беседы с демонстрацией документальных и мультипликационных фильмов на темы: </w:t>
      </w:r>
      <w:r w:rsidR="00C82E71" w:rsidRPr="00C82E71">
        <w:rPr>
          <w:rFonts w:ascii="Times New Roman" w:hAnsi="Times New Roman"/>
          <w:sz w:val="28"/>
          <w:szCs w:val="28"/>
        </w:rPr>
        <w:t xml:space="preserve">«Правила поведения на железной дороге», «Административная и уголовная ответственность несовершеннолетних», «Ответственность за совершение правонарушений, угрожающих безопасности движения на железной дороге», «Экстремизм и экстремистская деятельность», а также о временном ограничении пребывания несовершеннолетних в общественных местах. </w:t>
      </w:r>
      <w:r w:rsidRPr="00C82E71">
        <w:rPr>
          <w:rFonts w:ascii="Times New Roman" w:hAnsi="Times New Roman"/>
          <w:sz w:val="28"/>
          <w:szCs w:val="28"/>
        </w:rPr>
        <w:t>Во время проведения профилактических мероприятий среди учащихся распространяется печатно-профилактическая продукция, предоставляемая дирекцией социальной сферы службы корпоративных коммуникаций ОАО «РЖД».</w:t>
      </w:r>
      <w:r w:rsidR="00D251B8" w:rsidRPr="00C82E71">
        <w:rPr>
          <w:rFonts w:ascii="Times New Roman" w:hAnsi="Times New Roman"/>
          <w:sz w:val="28"/>
          <w:szCs w:val="28"/>
        </w:rPr>
        <w:t xml:space="preserve"> </w:t>
      </w:r>
      <w:r w:rsidR="00D251B8" w:rsidRPr="00C45670">
        <w:rPr>
          <w:rFonts w:ascii="Times New Roman" w:hAnsi="Times New Roman"/>
          <w:sz w:val="28"/>
          <w:szCs w:val="28"/>
        </w:rPr>
        <w:t>С</w:t>
      </w:r>
      <w:r w:rsidRPr="00C45670">
        <w:rPr>
          <w:rFonts w:ascii="Times New Roman" w:hAnsi="Times New Roman"/>
          <w:sz w:val="28"/>
          <w:szCs w:val="28"/>
        </w:rPr>
        <w:t>овместно с представителями организаций железнодорожного транспорта</w:t>
      </w:r>
      <w:r w:rsidR="00D251B8" w:rsidRPr="00C45670">
        <w:rPr>
          <w:rFonts w:ascii="Times New Roman" w:hAnsi="Times New Roman"/>
          <w:sz w:val="28"/>
          <w:szCs w:val="28"/>
        </w:rPr>
        <w:t>,</w:t>
      </w:r>
      <w:r w:rsidRPr="00C45670">
        <w:rPr>
          <w:rFonts w:ascii="Times New Roman" w:hAnsi="Times New Roman"/>
          <w:sz w:val="28"/>
          <w:szCs w:val="28"/>
        </w:rPr>
        <w:t xml:space="preserve"> с целью предупреждения детского травматизма проведено </w:t>
      </w:r>
      <w:r w:rsidR="00B33016" w:rsidRPr="00C45670">
        <w:rPr>
          <w:rFonts w:ascii="Times New Roman" w:hAnsi="Times New Roman"/>
          <w:sz w:val="28"/>
          <w:szCs w:val="28"/>
        </w:rPr>
        <w:t>53</w:t>
      </w:r>
      <w:r w:rsidRPr="00C45670">
        <w:rPr>
          <w:rFonts w:ascii="Times New Roman" w:hAnsi="Times New Roman"/>
          <w:sz w:val="28"/>
          <w:szCs w:val="28"/>
        </w:rPr>
        <w:t xml:space="preserve"> профилактических мероприятий по обследованию участков железной дороги и других объектов транспорта</w:t>
      </w:r>
      <w:r w:rsidR="00C45670" w:rsidRPr="00C45670">
        <w:rPr>
          <w:rFonts w:ascii="Times New Roman" w:hAnsi="Times New Roman"/>
          <w:sz w:val="28"/>
          <w:szCs w:val="28"/>
        </w:rPr>
        <w:t xml:space="preserve"> (направлено 4 информационных письма на имя руководителей организаций транспорта, по результатам их рассмотрения – все выявленные нарушения устранены).</w:t>
      </w:r>
    </w:p>
    <w:p w:rsidR="00E24889" w:rsidRPr="00B33016" w:rsidRDefault="00E24889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Принятыми мерами профилактического характера </w:t>
      </w:r>
      <w:r w:rsidR="00C22488" w:rsidRPr="00B33016">
        <w:rPr>
          <w:rFonts w:ascii="Times New Roman" w:eastAsia="Times New Roman" w:hAnsi="Times New Roman"/>
          <w:sz w:val="28"/>
          <w:szCs w:val="28"/>
          <w:lang w:eastAsia="ru-RU"/>
        </w:rPr>
        <w:t>по итогам 202</w:t>
      </w:r>
      <w:r w:rsidR="00B33016" w:rsidRPr="00B330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2488" w:rsidRPr="00B330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обслуживания Алтайского ЛУ МВД России, не допущено нарушений общественного порядка, тяжких преступлений против личности, таких как изнасилования, разбойных нападений и фактов причинения тяжкого вреда здоровью</w:t>
      </w: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882" w:rsidRPr="00B33016" w:rsidRDefault="00CC6882" w:rsidP="0021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BC1936" w:rsidRPr="00CA2317" w:rsidTr="00CA2317">
        <w:trPr>
          <w:trHeight w:val="385"/>
        </w:trPr>
        <w:tc>
          <w:tcPr>
            <w:tcW w:w="9341" w:type="dxa"/>
            <w:shd w:val="clear" w:color="auto" w:fill="auto"/>
          </w:tcPr>
          <w:p w:rsidR="00BC1936" w:rsidRPr="00CA2317" w:rsidRDefault="00BC1936" w:rsidP="00211C2B">
            <w:pPr>
              <w:pStyle w:val="aa"/>
              <w:tabs>
                <w:tab w:val="left" w:pos="3123"/>
              </w:tabs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17">
              <w:rPr>
                <w:rFonts w:ascii="Times New Roman" w:hAnsi="Times New Roman"/>
                <w:b/>
                <w:sz w:val="28"/>
                <w:szCs w:val="28"/>
              </w:rPr>
              <w:t>Основные результаты ОСД Алтайского ЛУ МВД России</w:t>
            </w:r>
          </w:p>
        </w:tc>
      </w:tr>
      <w:tr w:rsidR="00BC1936" w:rsidRPr="00124351" w:rsidTr="003A69B8">
        <w:trPr>
          <w:trHeight w:val="5327"/>
        </w:trPr>
        <w:tc>
          <w:tcPr>
            <w:tcW w:w="9341" w:type="dxa"/>
            <w:shd w:val="clear" w:color="auto" w:fill="auto"/>
          </w:tcPr>
          <w:p w:rsidR="00BC1936" w:rsidRPr="00CA2317" w:rsidRDefault="00CF29C5" w:rsidP="00211C2B">
            <w:pPr>
              <w:pStyle w:val="aa"/>
              <w:tabs>
                <w:tab w:val="left" w:pos="3123"/>
              </w:tabs>
              <w:rPr>
                <w:sz w:val="28"/>
                <w:szCs w:val="28"/>
              </w:rPr>
            </w:pPr>
            <w:r w:rsidRPr="00CA2317">
              <w:rPr>
                <w:noProof/>
                <w:szCs w:val="28"/>
              </w:rPr>
              <w:drawing>
                <wp:inline distT="0" distB="0" distL="0" distR="0">
                  <wp:extent cx="5819775" cy="32004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349CD" w:rsidRPr="00124351" w:rsidRDefault="006349CD" w:rsidP="00211C2B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A69B8" w:rsidRDefault="003A69B8" w:rsidP="00C45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Принятыми мерами профилактического характера з</w:t>
      </w: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 xml:space="preserve">а 2022 в зоне обслуживания Алтайского ЛУ МВД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достичь </w:t>
      </w: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зарегистрированных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расследованных преступлений на 10% и 22,4% соответственно. </w:t>
      </w:r>
    </w:p>
    <w:p w:rsidR="00C45670" w:rsidRPr="00124351" w:rsidRDefault="00C45670" w:rsidP="00C45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33016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зарегистрированных преступлений преобладают преступления против собственности (на их долю приходится 28,57%), </w:t>
      </w:r>
      <w:r w:rsidRPr="00CA2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противоправные деяния, связанные с незаконным оборотом наркотических средств (их доля составляет – 23,53%) и преступления экономической направленности (их доля составляет 21,64%). На преступления, связанные с незаконным оборотом оружия, приходится лишь 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231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C1936" w:rsidRPr="00635647" w:rsidRDefault="00BC1936" w:rsidP="00211C2B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незначительное 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преступлений, совершённых в общественных местах на 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6% (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). В структуре преступности указанной категории преобладают преступления против собственности 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(АППГ-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преступления, связанные с незаконным оборотом н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аркотических средств 30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(АППГ-</w:t>
      </w:r>
      <w:r w:rsidR="00635647" w:rsidRPr="0063564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3564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C6882" w:rsidRPr="00A7196F" w:rsidRDefault="00CC6882" w:rsidP="00211C2B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пассажирских и пригородных поездах количество зарегистрированных преступлений </w:t>
      </w:r>
      <w:r w:rsidR="00BC1936" w:rsidRPr="00BC725F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7196F" w:rsidRPr="00BC725F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%, на долю краж приходится </w:t>
      </w:r>
      <w:r w:rsidR="00A7196F" w:rsidRPr="00BC725F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совершено </w:t>
      </w:r>
      <w:r w:rsidR="00A7196F" w:rsidRPr="00BC725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</w:t>
      </w:r>
      <w:r w:rsidR="00EF3C34" w:rsidRPr="00BC72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1068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категории), в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большинстве случаев предметом хи</w:t>
      </w:r>
      <w:r w:rsidR="000C26A1" w:rsidRPr="00BC725F">
        <w:rPr>
          <w:rFonts w:ascii="Times New Roman" w:eastAsia="Times New Roman" w:hAnsi="Times New Roman"/>
          <w:sz w:val="28"/>
          <w:szCs w:val="28"/>
          <w:lang w:eastAsia="ru-RU"/>
        </w:rPr>
        <w:t>щения являются сотовые телефоны</w:t>
      </w:r>
      <w:r w:rsidR="004D7DF0" w:rsidRPr="00BC725F">
        <w:rPr>
          <w:rFonts w:ascii="Times New Roman" w:eastAsia="Times New Roman" w:hAnsi="Times New Roman"/>
          <w:sz w:val="28"/>
          <w:szCs w:val="28"/>
          <w:lang w:eastAsia="ru-RU"/>
        </w:rPr>
        <w:t>, оставленные потерпевшими, в результате небрежного хранения своего имущества</w:t>
      </w:r>
      <w:r w:rsidRPr="00BC72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882" w:rsidRPr="00A7196F" w:rsidRDefault="00765B54" w:rsidP="00211C2B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5273B" w:rsidRPr="00A7196F">
        <w:rPr>
          <w:rFonts w:ascii="Times New Roman" w:eastAsia="Times New Roman" w:hAnsi="Times New Roman"/>
          <w:sz w:val="28"/>
          <w:szCs w:val="28"/>
          <w:lang w:eastAsia="ru-RU"/>
        </w:rPr>
        <w:t>стояние преступности в вокзалах</w:t>
      </w: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>о итогам 20</w:t>
      </w:r>
      <w:r w:rsidR="00A8616A" w:rsidRPr="00A719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5273B" w:rsidRPr="00A719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73B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="00BC1936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ростом на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5273B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BC1936" w:rsidRPr="00A719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273B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преступлений</w:t>
      </w:r>
      <w:r w:rsidR="00BC1936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C1936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C1936" w:rsidRPr="00A719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8616A" w:rsidRPr="00A71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6882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882" w:rsidRPr="00A7196F" w:rsidRDefault="00CC6882" w:rsidP="00211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экономики на </w:t>
      </w:r>
      <w:r w:rsidR="000C26A1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поставлено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EF3C34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преступления</w:t>
      </w:r>
      <w:r w:rsidR="000C26A1" w:rsidRPr="00A719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75% выше показателя прошлого года (АППГ-59),</w:t>
      </w:r>
      <w:r w:rsidR="000C26A1"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6A1" w:rsidRPr="00A7196F">
        <w:rPr>
          <w:rFonts w:ascii="Times New Roman" w:eastAsia="Times New Roman" w:hAnsi="Times New Roman"/>
          <w:sz w:val="28"/>
          <w:szCs w:val="28"/>
          <w:lang w:eastAsia="ru-RU"/>
        </w:rPr>
        <w:t>тяжких и особо тяжких</w:t>
      </w:r>
      <w:r w:rsid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преступлений (АППГ-17, +65%)</w:t>
      </w: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линии коррупции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выросло</w:t>
      </w:r>
      <w:r w:rsidRPr="00A719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зарегистрированных преступлений </w:t>
      </w:r>
      <w:r w:rsidR="00A7196F" w:rsidRPr="00A7196F">
        <w:rPr>
          <w:rFonts w:ascii="Times New Roman" w:eastAsia="Times New Roman" w:hAnsi="Times New Roman"/>
          <w:sz w:val="28"/>
          <w:szCs w:val="28"/>
          <w:lang w:eastAsia="ru-RU"/>
        </w:rPr>
        <w:t>на 11% (с 9 до 10).</w:t>
      </w:r>
    </w:p>
    <w:p w:rsidR="00CC6882" w:rsidRPr="00BE68F9" w:rsidRDefault="00CC6882" w:rsidP="00211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0C26A1"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незаконного оборота наркотиков </w:t>
      </w:r>
      <w:r w:rsidR="00750F68" w:rsidRPr="00BE68F9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</w:t>
      </w:r>
      <w:r w:rsidR="00BE68F9"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преступлений 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>увеличилось на 13% (</w:t>
      </w:r>
      <w:r w:rsidR="00BE68F9" w:rsidRPr="00BE68F9">
        <w:rPr>
          <w:rFonts w:ascii="Times New Roman" w:eastAsia="Times New Roman" w:hAnsi="Times New Roman"/>
          <w:sz w:val="28"/>
          <w:szCs w:val="28"/>
          <w:lang w:eastAsia="ru-RU"/>
        </w:rPr>
        <w:t>112), в том числе фактов сбыта наркотических средств на 10% (64)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273B"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з незаконного оборота </w:t>
      </w:r>
      <w:r w:rsidR="0065273B"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BE68F9" w:rsidRPr="00BE68F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5273B" w:rsidRPr="00BE68F9">
        <w:rPr>
          <w:rFonts w:ascii="Times New Roman" w:eastAsia="Times New Roman" w:hAnsi="Times New Roman"/>
          <w:sz w:val="28"/>
          <w:szCs w:val="28"/>
          <w:lang w:eastAsia="ru-RU"/>
        </w:rPr>
        <w:t>илограмм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8F9" w:rsidRPr="00BE68F9">
        <w:rPr>
          <w:rFonts w:ascii="Times New Roman" w:eastAsia="Times New Roman" w:hAnsi="Times New Roman"/>
          <w:sz w:val="28"/>
          <w:szCs w:val="28"/>
          <w:lang w:eastAsia="ru-RU"/>
        </w:rPr>
        <w:t>907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5273B" w:rsidRPr="00BE68F9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r w:rsidRPr="00BE6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</w:t>
      </w:r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- 5 кг 169 </w:t>
      </w:r>
      <w:proofErr w:type="spellStart"/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 w:rsidR="003A69B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D556C" w:rsidRPr="0062084B" w:rsidRDefault="00CC6882" w:rsidP="00211C2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BE68F9">
        <w:rPr>
          <w:sz w:val="28"/>
          <w:szCs w:val="28"/>
        </w:rPr>
        <w:t xml:space="preserve">В сфере борьбы с </w:t>
      </w:r>
      <w:r w:rsidR="000C26A1" w:rsidRPr="00BE68F9">
        <w:rPr>
          <w:sz w:val="28"/>
          <w:szCs w:val="28"/>
        </w:rPr>
        <w:t>незаконным оборотом оружия</w:t>
      </w:r>
      <w:r w:rsidR="003A69B8">
        <w:rPr>
          <w:sz w:val="28"/>
          <w:szCs w:val="28"/>
        </w:rPr>
        <w:t xml:space="preserve"> выявлено и пресечено 17 преступлений </w:t>
      </w:r>
      <w:r w:rsidR="00BE68F9" w:rsidRPr="00BE68F9">
        <w:rPr>
          <w:sz w:val="28"/>
          <w:szCs w:val="28"/>
        </w:rPr>
        <w:t>(АППГ-20</w:t>
      </w:r>
      <w:r w:rsidR="003A69B8">
        <w:rPr>
          <w:sz w:val="28"/>
          <w:szCs w:val="28"/>
        </w:rPr>
        <w:t xml:space="preserve">), </w:t>
      </w:r>
      <w:r w:rsidR="008D556C" w:rsidRPr="0062084B">
        <w:rPr>
          <w:sz w:val="28"/>
          <w:szCs w:val="28"/>
        </w:rPr>
        <w:t xml:space="preserve">из незаконного оборота </w:t>
      </w:r>
      <w:r w:rsidR="003A69B8">
        <w:rPr>
          <w:sz w:val="28"/>
          <w:szCs w:val="28"/>
        </w:rPr>
        <w:t xml:space="preserve">изъято </w:t>
      </w:r>
      <w:r w:rsidR="0062084B" w:rsidRPr="0062084B">
        <w:rPr>
          <w:sz w:val="28"/>
          <w:szCs w:val="28"/>
        </w:rPr>
        <w:t>256</w:t>
      </w:r>
      <w:r w:rsidR="008D556C" w:rsidRPr="0062084B">
        <w:rPr>
          <w:sz w:val="28"/>
          <w:szCs w:val="28"/>
        </w:rPr>
        <w:t xml:space="preserve"> патрон</w:t>
      </w:r>
      <w:r w:rsidR="009034B2" w:rsidRPr="0062084B">
        <w:rPr>
          <w:sz w:val="28"/>
          <w:szCs w:val="28"/>
        </w:rPr>
        <w:t>ов</w:t>
      </w:r>
      <w:r w:rsidR="008D556C" w:rsidRPr="0062084B">
        <w:rPr>
          <w:sz w:val="28"/>
          <w:szCs w:val="28"/>
        </w:rPr>
        <w:t xml:space="preserve"> различного калибра, </w:t>
      </w:r>
      <w:r w:rsidR="009034B2" w:rsidRPr="0062084B">
        <w:rPr>
          <w:sz w:val="28"/>
          <w:szCs w:val="28"/>
        </w:rPr>
        <w:t>8</w:t>
      </w:r>
      <w:r w:rsidR="0062084B" w:rsidRPr="0062084B">
        <w:rPr>
          <w:sz w:val="28"/>
          <w:szCs w:val="28"/>
        </w:rPr>
        <w:t>7</w:t>
      </w:r>
      <w:r w:rsidR="008D556C" w:rsidRPr="0062084B">
        <w:rPr>
          <w:sz w:val="28"/>
          <w:szCs w:val="28"/>
        </w:rPr>
        <w:t xml:space="preserve"> предметов, относящихся к холодному оружию</w:t>
      </w:r>
      <w:r w:rsidR="0062084B" w:rsidRPr="0062084B">
        <w:rPr>
          <w:sz w:val="28"/>
          <w:szCs w:val="28"/>
        </w:rPr>
        <w:t>, 11 взрывных устройств</w:t>
      </w:r>
      <w:r w:rsidR="0031068F">
        <w:rPr>
          <w:sz w:val="28"/>
          <w:szCs w:val="28"/>
        </w:rPr>
        <w:t xml:space="preserve">, </w:t>
      </w:r>
      <w:r w:rsidR="0031068F" w:rsidRPr="0062084B">
        <w:rPr>
          <w:sz w:val="28"/>
          <w:szCs w:val="28"/>
        </w:rPr>
        <w:t>10 единиц огнестрельного оружия</w:t>
      </w:r>
      <w:r w:rsidR="0031068F">
        <w:rPr>
          <w:sz w:val="28"/>
          <w:szCs w:val="28"/>
        </w:rPr>
        <w:t xml:space="preserve"> </w:t>
      </w:r>
      <w:r w:rsidR="0062084B" w:rsidRPr="0062084B">
        <w:rPr>
          <w:sz w:val="28"/>
          <w:szCs w:val="28"/>
        </w:rPr>
        <w:t>и более 2 килограмм пороха</w:t>
      </w:r>
      <w:r w:rsidR="008D556C" w:rsidRPr="0062084B">
        <w:rPr>
          <w:sz w:val="28"/>
          <w:szCs w:val="28"/>
        </w:rPr>
        <w:t>.</w:t>
      </w:r>
    </w:p>
    <w:p w:rsidR="00EB4413" w:rsidRDefault="00EB4413" w:rsidP="00211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413">
        <w:rPr>
          <w:rFonts w:ascii="Times New Roman" w:hAnsi="Times New Roman"/>
          <w:sz w:val="28"/>
          <w:szCs w:val="28"/>
        </w:rPr>
        <w:t>За 2022 год в Управление поступило 153 обращения от граждан и организаций (АППГ – 151; + 1,32%), из которых 73 рассмотрено по существу, 11 обращений направлены на рассмотрение в другой орган власти, 1 приобщено к материалам уголовного дела, 49 перерегистрированы в КУСП, в отношении сотрудников поступило 7 обращений на действие и бездействие, из которых 1 нашло свое подтверждение и 6 не подтвердились</w:t>
      </w:r>
      <w:r>
        <w:rPr>
          <w:rFonts w:ascii="Times New Roman" w:hAnsi="Times New Roman"/>
          <w:sz w:val="28"/>
          <w:szCs w:val="28"/>
        </w:rPr>
        <w:t>.</w:t>
      </w:r>
    </w:p>
    <w:p w:rsidR="000C26A1" w:rsidRDefault="00CC6882" w:rsidP="00211C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636E"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целом по </w:t>
      </w: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>итогам работы за 12 месяцев 20</w:t>
      </w:r>
      <w:r w:rsidR="00B663CA" w:rsidRPr="002C63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634F" w:rsidRPr="002C63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деятельность Алтайского ЛУ МВД России оцен</w:t>
      </w:r>
      <w:r w:rsidR="000C26A1"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ивается положительно. </w:t>
      </w: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Линейное управление в соответствии с ведомственной оценкой занимает </w:t>
      </w:r>
      <w:r w:rsidR="002C634F" w:rsidRPr="002C63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среди 16 под</w:t>
      </w:r>
      <w:r w:rsidR="000C26A1" w:rsidRPr="002C634F">
        <w:rPr>
          <w:rFonts w:ascii="Times New Roman" w:eastAsia="Times New Roman" w:hAnsi="Times New Roman"/>
          <w:sz w:val="28"/>
          <w:szCs w:val="28"/>
          <w:lang w:eastAsia="ru-RU"/>
        </w:rPr>
        <w:t>разделений УТ МВД России по СФО</w:t>
      </w:r>
      <w:r w:rsidRPr="002C63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2ED5" w:rsidRDefault="00542ED5" w:rsidP="00542E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изложенного, в целях повышения эффективности мер, направленных на предупреждение и раскрытие преступлений и правонарушений, предлагаю внести в проект постановления Алтайского краевого Законодательного Собрания следующие мероприятия:</w:t>
      </w:r>
    </w:p>
    <w:p w:rsidR="00542ED5" w:rsidRDefault="00542ED5" w:rsidP="00542E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 Алтайскому ЛУ МВД России:</w:t>
      </w:r>
    </w:p>
    <w:p w:rsidR="00542ED5" w:rsidRDefault="00542ED5" w:rsidP="00542E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правопорядка и повышения результативности борьбы с преступностью Алтайскому ЛУ МВД России  осуществлять взаимодействие с Пограничным управлением ФСБ России по Алтайскому краю, Алтайской таможней, УФМС России по Алтайскому краю и другими правоохранительными органами, на постоянной основе осуществлять взаимный обмен информацией, проведение совместных оперативно-профилактических мероприятий в сфере борьбы с трансграничной преступностью и выявлению преступлений коррупционного характера;</w:t>
      </w:r>
    </w:p>
    <w:p w:rsidR="00542ED5" w:rsidRDefault="00542ED5" w:rsidP="00542ED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проведение профилактических мероприятий на объектах транспортной инфраструктуры среди граждан, включая несовершеннолетних, по соблюдению правил поведения на объектах железнодорожного транспорта и разъяснению правовых последствий при совершении административных правонарушений, а также мероприятий по профилактике несчастных случаев на железной дороге. </w:t>
      </w:r>
    </w:p>
    <w:p w:rsidR="00542ED5" w:rsidRPr="002C634F" w:rsidRDefault="00542ED5" w:rsidP="00211C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96E" w:rsidRDefault="00F3096E" w:rsidP="000C26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C6882" w:rsidRPr="00542ED5" w:rsidRDefault="000C26A1" w:rsidP="000C26A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ED5">
        <w:rPr>
          <w:rFonts w:ascii="Times New Roman" w:eastAsia="Times New Roman" w:hAnsi="Times New Roman"/>
          <w:sz w:val="28"/>
          <w:szCs w:val="28"/>
          <w:lang w:eastAsia="ru-RU"/>
        </w:rPr>
        <w:t>Штаб Алтайского ЛУ МВД России</w:t>
      </w:r>
    </w:p>
    <w:sectPr w:rsidR="00CC6882" w:rsidRPr="00542ED5" w:rsidSect="0031068F">
      <w:headerReference w:type="default" r:id="rId9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8F" w:rsidRDefault="00AF748F" w:rsidP="005F678E">
      <w:pPr>
        <w:spacing w:after="0" w:line="240" w:lineRule="auto"/>
      </w:pPr>
      <w:r>
        <w:separator/>
      </w:r>
    </w:p>
  </w:endnote>
  <w:endnote w:type="continuationSeparator" w:id="0">
    <w:p w:rsidR="00AF748F" w:rsidRDefault="00AF748F" w:rsidP="005F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8F" w:rsidRDefault="00AF748F" w:rsidP="005F678E">
      <w:pPr>
        <w:spacing w:after="0" w:line="240" w:lineRule="auto"/>
      </w:pPr>
      <w:r>
        <w:separator/>
      </w:r>
    </w:p>
  </w:footnote>
  <w:footnote w:type="continuationSeparator" w:id="0">
    <w:p w:rsidR="00AF748F" w:rsidRDefault="00AF748F" w:rsidP="005F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504993"/>
      <w:docPartObj>
        <w:docPartGallery w:val="Page Numbers (Top of Page)"/>
        <w:docPartUnique/>
      </w:docPartObj>
    </w:sdtPr>
    <w:sdtEndPr/>
    <w:sdtContent>
      <w:p w:rsidR="00BC725F" w:rsidRDefault="00BC72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5A">
          <w:rPr>
            <w:noProof/>
          </w:rPr>
          <w:t>6</w:t>
        </w:r>
        <w:r>
          <w:fldChar w:fldCharType="end"/>
        </w:r>
      </w:p>
    </w:sdtContent>
  </w:sdt>
  <w:p w:rsidR="005F678E" w:rsidRDefault="005F6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53178"/>
    <w:multiLevelType w:val="multilevel"/>
    <w:tmpl w:val="7324A21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6"/>
    <w:rsid w:val="00012DB0"/>
    <w:rsid w:val="000165AF"/>
    <w:rsid w:val="00020444"/>
    <w:rsid w:val="00035157"/>
    <w:rsid w:val="0004272B"/>
    <w:rsid w:val="0004732B"/>
    <w:rsid w:val="00050C39"/>
    <w:rsid w:val="00062870"/>
    <w:rsid w:val="000B0FDF"/>
    <w:rsid w:val="000B2468"/>
    <w:rsid w:val="000C26A1"/>
    <w:rsid w:val="000C54DB"/>
    <w:rsid w:val="000D68F0"/>
    <w:rsid w:val="000E1185"/>
    <w:rsid w:val="000E3A2B"/>
    <w:rsid w:val="00124351"/>
    <w:rsid w:val="001307D1"/>
    <w:rsid w:val="00130B34"/>
    <w:rsid w:val="00131818"/>
    <w:rsid w:val="00137887"/>
    <w:rsid w:val="00153C21"/>
    <w:rsid w:val="00154526"/>
    <w:rsid w:val="00154C7C"/>
    <w:rsid w:val="001600CC"/>
    <w:rsid w:val="001769FE"/>
    <w:rsid w:val="00182563"/>
    <w:rsid w:val="00192721"/>
    <w:rsid w:val="001A3291"/>
    <w:rsid w:val="001B0C9D"/>
    <w:rsid w:val="001C7583"/>
    <w:rsid w:val="001D2062"/>
    <w:rsid w:val="001E2160"/>
    <w:rsid w:val="001F7AA8"/>
    <w:rsid w:val="00211C2B"/>
    <w:rsid w:val="002135EF"/>
    <w:rsid w:val="00233CAE"/>
    <w:rsid w:val="00235BDC"/>
    <w:rsid w:val="002438E5"/>
    <w:rsid w:val="0025275A"/>
    <w:rsid w:val="002A30C1"/>
    <w:rsid w:val="002B6E1A"/>
    <w:rsid w:val="002C634F"/>
    <w:rsid w:val="002D0AFD"/>
    <w:rsid w:val="002E396A"/>
    <w:rsid w:val="0031068F"/>
    <w:rsid w:val="003132F9"/>
    <w:rsid w:val="003226FB"/>
    <w:rsid w:val="003273F6"/>
    <w:rsid w:val="003370CD"/>
    <w:rsid w:val="00342C4A"/>
    <w:rsid w:val="00364FF8"/>
    <w:rsid w:val="003770B8"/>
    <w:rsid w:val="00386D3E"/>
    <w:rsid w:val="003A0AF2"/>
    <w:rsid w:val="003A69B8"/>
    <w:rsid w:val="003B4D26"/>
    <w:rsid w:val="003D1A22"/>
    <w:rsid w:val="003D551D"/>
    <w:rsid w:val="003E008F"/>
    <w:rsid w:val="003E410B"/>
    <w:rsid w:val="003E5E0D"/>
    <w:rsid w:val="00400376"/>
    <w:rsid w:val="00412BAD"/>
    <w:rsid w:val="00415697"/>
    <w:rsid w:val="00433F48"/>
    <w:rsid w:val="00434189"/>
    <w:rsid w:val="00452B5E"/>
    <w:rsid w:val="00464E7D"/>
    <w:rsid w:val="00472B77"/>
    <w:rsid w:val="004B72B9"/>
    <w:rsid w:val="004C0928"/>
    <w:rsid w:val="004D7DF0"/>
    <w:rsid w:val="004F3C32"/>
    <w:rsid w:val="00535FA0"/>
    <w:rsid w:val="00541174"/>
    <w:rsid w:val="005413CA"/>
    <w:rsid w:val="0054238E"/>
    <w:rsid w:val="00542ED5"/>
    <w:rsid w:val="00546F80"/>
    <w:rsid w:val="00560FA1"/>
    <w:rsid w:val="005655E5"/>
    <w:rsid w:val="005752AC"/>
    <w:rsid w:val="00577857"/>
    <w:rsid w:val="00584A2C"/>
    <w:rsid w:val="005917BC"/>
    <w:rsid w:val="005931F3"/>
    <w:rsid w:val="005A2A17"/>
    <w:rsid w:val="005C7793"/>
    <w:rsid w:val="005D5892"/>
    <w:rsid w:val="005F678E"/>
    <w:rsid w:val="00617E32"/>
    <w:rsid w:val="0062084B"/>
    <w:rsid w:val="00631D5F"/>
    <w:rsid w:val="006349CD"/>
    <w:rsid w:val="00635647"/>
    <w:rsid w:val="0065273B"/>
    <w:rsid w:val="006619BA"/>
    <w:rsid w:val="00662A86"/>
    <w:rsid w:val="006740E5"/>
    <w:rsid w:val="00685B54"/>
    <w:rsid w:val="00685D7D"/>
    <w:rsid w:val="006A64EA"/>
    <w:rsid w:val="006A7A77"/>
    <w:rsid w:val="006C3035"/>
    <w:rsid w:val="006D0DFB"/>
    <w:rsid w:val="006E325B"/>
    <w:rsid w:val="006E7860"/>
    <w:rsid w:val="00703292"/>
    <w:rsid w:val="00706137"/>
    <w:rsid w:val="0072263C"/>
    <w:rsid w:val="007255D4"/>
    <w:rsid w:val="0073140B"/>
    <w:rsid w:val="00750F68"/>
    <w:rsid w:val="00751B38"/>
    <w:rsid w:val="0076323C"/>
    <w:rsid w:val="00765B54"/>
    <w:rsid w:val="0078035F"/>
    <w:rsid w:val="00780FB2"/>
    <w:rsid w:val="00784B3D"/>
    <w:rsid w:val="00784DD2"/>
    <w:rsid w:val="007B52FC"/>
    <w:rsid w:val="007F6CE4"/>
    <w:rsid w:val="00821748"/>
    <w:rsid w:val="00825951"/>
    <w:rsid w:val="00857E53"/>
    <w:rsid w:val="008759E4"/>
    <w:rsid w:val="008C2346"/>
    <w:rsid w:val="008C4082"/>
    <w:rsid w:val="008D556C"/>
    <w:rsid w:val="008F1DD2"/>
    <w:rsid w:val="008F56D2"/>
    <w:rsid w:val="00902B6A"/>
    <w:rsid w:val="009034B2"/>
    <w:rsid w:val="00925D16"/>
    <w:rsid w:val="00926DC9"/>
    <w:rsid w:val="00941D38"/>
    <w:rsid w:val="00991131"/>
    <w:rsid w:val="009B3D9F"/>
    <w:rsid w:val="009C6A15"/>
    <w:rsid w:val="009C6A7E"/>
    <w:rsid w:val="00A00C10"/>
    <w:rsid w:val="00A01887"/>
    <w:rsid w:val="00A204F0"/>
    <w:rsid w:val="00A24DB4"/>
    <w:rsid w:val="00A414FB"/>
    <w:rsid w:val="00A70EF6"/>
    <w:rsid w:val="00A7196F"/>
    <w:rsid w:val="00A8616A"/>
    <w:rsid w:val="00AA78FD"/>
    <w:rsid w:val="00AD079F"/>
    <w:rsid w:val="00AD6B47"/>
    <w:rsid w:val="00AF748F"/>
    <w:rsid w:val="00B16BA5"/>
    <w:rsid w:val="00B33016"/>
    <w:rsid w:val="00B40ADE"/>
    <w:rsid w:val="00B44B12"/>
    <w:rsid w:val="00B51D23"/>
    <w:rsid w:val="00B663CA"/>
    <w:rsid w:val="00B91B3D"/>
    <w:rsid w:val="00B96FE3"/>
    <w:rsid w:val="00BB4253"/>
    <w:rsid w:val="00BC1936"/>
    <w:rsid w:val="00BC2736"/>
    <w:rsid w:val="00BC725F"/>
    <w:rsid w:val="00BD10D5"/>
    <w:rsid w:val="00BD636E"/>
    <w:rsid w:val="00BE68F9"/>
    <w:rsid w:val="00C157BA"/>
    <w:rsid w:val="00C22488"/>
    <w:rsid w:val="00C33669"/>
    <w:rsid w:val="00C33741"/>
    <w:rsid w:val="00C45670"/>
    <w:rsid w:val="00C468D7"/>
    <w:rsid w:val="00C5236D"/>
    <w:rsid w:val="00C56D1F"/>
    <w:rsid w:val="00C7200D"/>
    <w:rsid w:val="00C76EE3"/>
    <w:rsid w:val="00C81C48"/>
    <w:rsid w:val="00C82E71"/>
    <w:rsid w:val="00CA2317"/>
    <w:rsid w:val="00CB1CDF"/>
    <w:rsid w:val="00CC6882"/>
    <w:rsid w:val="00CE2D3E"/>
    <w:rsid w:val="00CE3BF0"/>
    <w:rsid w:val="00CF1307"/>
    <w:rsid w:val="00CF29C5"/>
    <w:rsid w:val="00D251B8"/>
    <w:rsid w:val="00D312D1"/>
    <w:rsid w:val="00D6525A"/>
    <w:rsid w:val="00D86DAA"/>
    <w:rsid w:val="00DB50E8"/>
    <w:rsid w:val="00DE2086"/>
    <w:rsid w:val="00DF56DE"/>
    <w:rsid w:val="00E06021"/>
    <w:rsid w:val="00E14FD2"/>
    <w:rsid w:val="00E24889"/>
    <w:rsid w:val="00E370A6"/>
    <w:rsid w:val="00E55A7A"/>
    <w:rsid w:val="00E74686"/>
    <w:rsid w:val="00E77A99"/>
    <w:rsid w:val="00E85F3F"/>
    <w:rsid w:val="00EA2E7D"/>
    <w:rsid w:val="00EB4413"/>
    <w:rsid w:val="00ED3575"/>
    <w:rsid w:val="00EE594C"/>
    <w:rsid w:val="00EF3C34"/>
    <w:rsid w:val="00F23B88"/>
    <w:rsid w:val="00F27435"/>
    <w:rsid w:val="00F3096E"/>
    <w:rsid w:val="00F43D86"/>
    <w:rsid w:val="00F77F89"/>
    <w:rsid w:val="00F921B6"/>
    <w:rsid w:val="00F96797"/>
    <w:rsid w:val="00FA565E"/>
    <w:rsid w:val="00FA6860"/>
    <w:rsid w:val="00FB775D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404F63-7A46-431F-AB83-83635DEA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7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7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1C48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rsid w:val="006349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349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66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E3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rsid w:val="0099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91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91131"/>
    <w:rPr>
      <w:vertAlign w:val="superscript"/>
    </w:rPr>
  </w:style>
  <w:style w:type="paragraph" w:customStyle="1" w:styleId="ConsPlusTitle">
    <w:name w:val="ConsPlusTitle"/>
    <w:rsid w:val="0067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link w:val="af1"/>
    <w:uiPriority w:val="1"/>
    <w:qFormat/>
    <w:rsid w:val="00D312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D312D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4"/>
      <c:rotY val="40"/>
      <c:depthPercent val="9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959801077496893E-2"/>
          <c:y val="0.13819393265496985"/>
          <c:w val="0.90604026845637586"/>
          <c:h val="0.770949720670391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мес. 2022</c:v>
                </c:pt>
              </c:strCache>
            </c:strRef>
          </c:tx>
          <c:spPr>
            <a:solidFill>
              <a:srgbClr val="FFCC00"/>
            </a:solidFill>
            <a:ln w="21434">
              <a:solidFill>
                <a:srgbClr val="8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595283486431075E-2"/>
                  <c:y val="-7.8683559329255914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 algn="just"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18686812490827E-2"/>
                  <c:y val="-9.5184710464457201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 algn="just"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933132490002615E-2"/>
                  <c:y val="-8.1340114704887501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 algn="just"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3563024361592531E-2"/>
                  <c:y val="-7.056849168262469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 algn="just"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 algn="just">
                    <a:defRPr sz="675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4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just">
                  <a:defRPr sz="1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Зарегистрировано</c:v>
                </c:pt>
                <c:pt idx="1">
                  <c:v>Расследовано </c:v>
                </c:pt>
                <c:pt idx="2">
                  <c:v>Нераскрыто</c:v>
                </c:pt>
                <c:pt idx="3">
                  <c:v>Выявлено лиц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476</c:v>
                </c:pt>
                <c:pt idx="1">
                  <c:v>287</c:v>
                </c:pt>
                <c:pt idx="2">
                  <c:v>171</c:v>
                </c:pt>
                <c:pt idx="3">
                  <c:v>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мес. 2021</c:v>
                </c:pt>
              </c:strCache>
            </c:strRef>
          </c:tx>
          <c:spPr>
            <a:solidFill>
              <a:srgbClr val="9999FF"/>
            </a:solidFill>
            <a:ln w="21434">
              <a:solidFill>
                <a:srgbClr val="9933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056604754529684E-3"/>
                  <c:y val="-5.9603516005920537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591345490096775E-2"/>
                  <c:y val="-8.0962381847590525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2822615074688E-2"/>
                  <c:y val="-8.206899217718977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7629828580624376E-2"/>
                  <c:y val="-9.0008652072551321E-2"/>
                </c:manualLayout>
              </c:layout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>
                    <a:defRPr sz="13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 w="42868">
                  <a:noFill/>
                </a:ln>
              </c:spPr>
              <c:txPr>
                <a:bodyPr/>
                <a:lstStyle/>
                <a:p>
                  <a:pPr>
                    <a:defRPr sz="675" b="1" i="1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4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Зарегистрировано</c:v>
                </c:pt>
                <c:pt idx="1">
                  <c:v>Расследовано </c:v>
                </c:pt>
                <c:pt idx="2">
                  <c:v>Нераскрыто</c:v>
                </c:pt>
                <c:pt idx="3">
                  <c:v>Выявлено лиц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530</c:v>
                </c:pt>
                <c:pt idx="1">
                  <c:v>370</c:v>
                </c:pt>
                <c:pt idx="2">
                  <c:v>142</c:v>
                </c:pt>
                <c:pt idx="3">
                  <c:v>263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3"/>
        <c:gapDepth val="0"/>
        <c:shape val="box"/>
        <c:axId val="219058832"/>
        <c:axId val="219059224"/>
        <c:axId val="0"/>
      </c:bar3DChart>
      <c:catAx>
        <c:axId val="21905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5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05922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19059224"/>
        <c:scaling>
          <c:orientation val="minMax"/>
          <c:max val="6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5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058832"/>
        <c:crosses val="autoZero"/>
        <c:crossBetween val="between"/>
        <c:majorUnit val="50"/>
        <c:minorUnit val="5"/>
      </c:valAx>
      <c:spPr>
        <a:noFill/>
        <a:ln w="42868">
          <a:noFill/>
        </a:ln>
      </c:spPr>
    </c:plotArea>
    <c:legend>
      <c:legendPos val="r"/>
      <c:layout>
        <c:manualLayout>
          <c:xMode val="edge"/>
          <c:yMode val="edge"/>
          <c:x val="0.59395973154362414"/>
          <c:y val="7.2625698324022353E-2"/>
          <c:w val="0.29530201342281881"/>
          <c:h val="0.13407821229050279"/>
        </c:manualLayout>
      </c:layout>
      <c:overlay val="0"/>
      <c:spPr>
        <a:solidFill>
          <a:srgbClr val="FFFFFF"/>
        </a:solidFill>
        <a:ln w="5358">
          <a:solidFill>
            <a:srgbClr val="000000"/>
          </a:solidFill>
          <a:prstDash val="solid"/>
        </a:ln>
      </c:spPr>
      <c:txPr>
        <a:bodyPr/>
        <a:lstStyle/>
        <a:p>
          <a:pPr>
            <a:defRPr sz="92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68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2DF0-EDF9-4EE2-9DE8-118DC9F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Матвеевна Калаева</cp:lastModifiedBy>
  <cp:revision>8</cp:revision>
  <cp:lastPrinted>2023-02-20T09:14:00Z</cp:lastPrinted>
  <dcterms:created xsi:type="dcterms:W3CDTF">2023-02-15T03:03:00Z</dcterms:created>
  <dcterms:modified xsi:type="dcterms:W3CDTF">2023-03-17T02:35:00Z</dcterms:modified>
</cp:coreProperties>
</file>